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Fritz Boyle</w:t>
      </w:r>
    </w:p>
    <w:p w:rsidR="00000000" w:rsidDel="00000000" w:rsidP="00000000" w:rsidRDefault="00000000" w:rsidRPr="00000000" w14:paraId="00000002">
      <w:pPr>
        <w:jc w:val="center"/>
        <w:rPr/>
      </w:pPr>
      <w:hyperlink r:id="rId7">
        <w:r w:rsidDel="00000000" w:rsidR="00000000" w:rsidRPr="00000000">
          <w:rPr>
            <w:color w:val="0563c1"/>
            <w:u w:val="single"/>
            <w:rtl w:val="0"/>
          </w:rPr>
          <w:t xml:space="preserve">boylefritz@gmail.com</w:t>
        </w:r>
      </w:hyperlink>
      <w:r w:rsidDel="00000000" w:rsidR="00000000" w:rsidRPr="00000000">
        <w:rPr>
          <w:rtl w:val="0"/>
        </w:rPr>
        <w:t xml:space="preserve"> | </w:t>
      </w:r>
      <w:hyperlink r:id="rId8">
        <w:r w:rsidDel="00000000" w:rsidR="00000000" w:rsidRPr="00000000">
          <w:rPr>
            <w:color w:val="0563c1"/>
            <w:u w:val="single"/>
            <w:rtl w:val="0"/>
          </w:rPr>
          <w:t xml:space="preserve">fritzboyle.com</w:t>
        </w:r>
      </w:hyperlink>
      <w:r w:rsidDel="00000000" w:rsidR="00000000" w:rsidRPr="00000000">
        <w:rPr>
          <w:rtl w:val="0"/>
        </w:rPr>
        <w:t xml:space="preserve"> | </w:t>
      </w:r>
      <w:hyperlink r:id="rId9">
        <w:r w:rsidDel="00000000" w:rsidR="00000000" w:rsidRPr="00000000">
          <w:rPr>
            <w:color w:val="0563c1"/>
            <w:u w:val="single"/>
            <w:rtl w:val="0"/>
          </w:rPr>
          <w:t xml:space="preserve">linkedin.com/in/fritzboyle</w:t>
        </w:r>
      </w:hyperlink>
      <w:r w:rsidDel="00000000" w:rsidR="00000000" w:rsidRPr="00000000">
        <w:rPr>
          <w:rtl w:val="0"/>
        </w:rPr>
        <w:t xml:space="preserve"> | 510-508-9822</w:t>
      </w:r>
    </w:p>
    <w:p w:rsidR="00000000" w:rsidDel="00000000" w:rsidP="00000000" w:rsidRDefault="00000000" w:rsidRPr="00000000" w14:paraId="00000003">
      <w:pPr>
        <w:spacing w:after="60" w:before="60" w:lineRule="auto"/>
        <w:jc w:val="center"/>
        <w:rPr>
          <w:b w:val="1"/>
        </w:rPr>
      </w:pPr>
      <w:r w:rsidDel="00000000" w:rsidR="00000000" w:rsidRPr="00000000">
        <w:rPr>
          <w:b w:val="1"/>
          <w:rtl w:val="0"/>
        </w:rPr>
        <w:t xml:space="preserve">Principal User Experience Researcher</w:t>
      </w:r>
    </w:p>
    <w:p w:rsidR="00000000" w:rsidDel="00000000" w:rsidP="00000000" w:rsidRDefault="00000000" w:rsidRPr="00000000" w14:paraId="00000004">
      <w:pPr>
        <w:pBdr>
          <w:bottom w:color="000000" w:space="1" w:sz="4" w:val="single"/>
        </w:pBdr>
        <w:spacing w:after="60" w:before="120" w:lineRule="auto"/>
        <w:rPr>
          <w:b w:val="1"/>
          <w:color w:val="941100"/>
        </w:rPr>
      </w:pPr>
      <w:r w:rsidDel="00000000" w:rsidR="00000000" w:rsidRPr="00000000">
        <w:rPr>
          <w:b w:val="1"/>
          <w:color w:val="941100"/>
          <w:rtl w:val="0"/>
        </w:rPr>
        <w:t xml:space="preserve">QUALIFICATION SUMMARY</w:t>
      </w:r>
    </w:p>
    <w:p w:rsidR="00000000" w:rsidDel="00000000" w:rsidP="00000000" w:rsidRDefault="00000000" w:rsidRPr="00000000" w14:paraId="00000005">
      <w:pPr>
        <w:rPr/>
      </w:pPr>
      <w:r w:rsidDel="00000000" w:rsidR="00000000" w:rsidRPr="00000000">
        <w:rPr>
          <w:b w:val="1"/>
          <w:rtl w:val="0"/>
        </w:rPr>
        <w:t xml:space="preserve">UX Strategist with 18 years</w:t>
      </w:r>
      <w:r w:rsidDel="00000000" w:rsidR="00000000" w:rsidRPr="00000000">
        <w:rPr>
          <w:rtl w:val="0"/>
        </w:rPr>
        <w:t xml:space="preserve"> of user centered design, research and modern UX methodologies to deliver cost-effective, streamlined innovations for Fortune 500 organizations.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Brings 8 years leading UX research operations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working with </w:t>
      </w:r>
      <w:r w:rsidDel="00000000" w:rsidR="00000000" w:rsidRPr="00000000">
        <w:rPr>
          <w:rtl w:val="0"/>
        </w:rPr>
        <w:t xml:space="preserve">cross-functional enterprise stakeholders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product teams to plan, </w:t>
      </w:r>
      <w:r w:rsidDel="00000000" w:rsidR="00000000" w:rsidRPr="00000000">
        <w:rPr>
          <w:rtl w:val="0"/>
        </w:rPr>
        <w:t xml:space="preserve">deliver, sustain, and scale creative solutions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Hands-on experience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integrating research with agile and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ean UX methodologie</w:t>
      </w:r>
      <w:r w:rsidDel="00000000" w:rsidR="00000000" w:rsidRPr="00000000">
        <w:rPr>
          <w:rtl w:val="0"/>
        </w:rPr>
        <w:t xml:space="preserve">s</w:t>
      </w:r>
    </w:p>
    <w:p w:rsidR="00000000" w:rsidDel="00000000" w:rsidP="00000000" w:rsidRDefault="00000000" w:rsidRPr="00000000" w14:paraId="00000007">
      <w:pPr>
        <w:numPr>
          <w:ilvl w:val="0"/>
          <w:numId w:val="6"/>
        </w:numPr>
        <w:ind w:left="360"/>
      </w:pPr>
      <w:r w:rsidDel="00000000" w:rsidR="00000000" w:rsidRPr="00000000">
        <w:rPr>
          <w:b w:val="1"/>
          <w:rtl w:val="0"/>
        </w:rPr>
        <w:t xml:space="preserve">Mentor and coach</w:t>
      </w:r>
      <w:r w:rsidDel="00000000" w:rsidR="00000000" w:rsidRPr="00000000">
        <w:rPr>
          <w:rtl w:val="0"/>
        </w:rPr>
        <w:t xml:space="preserve"> teaching workshops to stakeholders and researchers for user-centered testing best practices and advanced data visualization and analytics skills</w:t>
      </w:r>
    </w:p>
    <w:p w:rsidR="00000000" w:rsidDel="00000000" w:rsidP="00000000" w:rsidRDefault="00000000" w:rsidRPr="00000000" w14:paraId="00000008">
      <w:pPr>
        <w:numPr>
          <w:ilvl w:val="0"/>
          <w:numId w:val="6"/>
        </w:numPr>
        <w:ind w:left="360"/>
      </w:pPr>
      <w:r w:rsidDel="00000000" w:rsidR="00000000" w:rsidRPr="00000000">
        <w:rPr>
          <w:b w:val="1"/>
          <w:rtl w:val="0"/>
        </w:rPr>
        <w:t xml:space="preserve">Evaluative researcher</w:t>
      </w:r>
      <w:r w:rsidDel="00000000" w:rsidR="00000000" w:rsidRPr="00000000">
        <w:rPr>
          <w:rtl w:val="0"/>
        </w:rPr>
        <w:t xml:space="preserve"> with demonstrated proficiency in qualitative &amp; quantitative methods such as interview studies, formative and summative studies, benchmarking, customer visits, ethnography, and survey design</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b w:val="1"/>
          <w:rtl w:val="0"/>
        </w:rPr>
        <w:t xml:space="preserve">Excellent Organizer and Communicator</w:t>
      </w:r>
      <w:r w:rsidDel="00000000" w:rsidR="00000000" w:rsidRPr="00000000">
        <w:rPr>
          <w:rtl w:val="0"/>
        </w:rPr>
        <w:t xml:space="preserve"> planning, design, analysis, conducting and presenting concurrent research studies, producing results, research reports and insight decks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Ally and change 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committed to cultivating diverse and inclusive teams that facilitate learning, growth, and empower everyone to bring their authentic selves to their work</w:t>
      </w:r>
      <w:r w:rsidDel="00000000" w:rsidR="00000000" w:rsidRPr="00000000">
        <w:rPr>
          <w:rtl w:val="0"/>
        </w:rPr>
      </w:r>
    </w:p>
    <w:p w:rsidR="00000000" w:rsidDel="00000000" w:rsidP="00000000" w:rsidRDefault="00000000" w:rsidRPr="00000000" w14:paraId="0000000B">
      <w:pPr>
        <w:pBdr>
          <w:bottom w:color="000000" w:space="1" w:sz="4" w:val="single"/>
        </w:pBdr>
        <w:spacing w:after="60" w:before="120" w:lineRule="auto"/>
        <w:rPr>
          <w:b w:val="1"/>
          <w:color w:val="941100"/>
        </w:rPr>
      </w:pPr>
      <w:r w:rsidDel="00000000" w:rsidR="00000000" w:rsidRPr="00000000">
        <w:rPr>
          <w:rtl w:val="0"/>
        </w:rPr>
      </w:r>
    </w:p>
    <w:p w:rsidR="00000000" w:rsidDel="00000000" w:rsidP="00000000" w:rsidRDefault="00000000" w:rsidRPr="00000000" w14:paraId="0000000C">
      <w:pPr>
        <w:pBdr>
          <w:bottom w:color="000000" w:space="1" w:sz="4" w:val="single"/>
        </w:pBdr>
        <w:spacing w:after="60" w:before="120" w:lineRule="auto"/>
        <w:rPr>
          <w:b w:val="1"/>
          <w:color w:val="941100"/>
        </w:rPr>
      </w:pPr>
      <w:r w:rsidDel="00000000" w:rsidR="00000000" w:rsidRPr="00000000">
        <w:rPr>
          <w:b w:val="1"/>
          <w:color w:val="941100"/>
          <w:rtl w:val="0"/>
        </w:rPr>
        <w:t xml:space="preserve">KEY SKILLS</w:t>
      </w:r>
    </w:p>
    <w:p w:rsidR="00000000" w:rsidDel="00000000" w:rsidP="00000000" w:rsidRDefault="00000000" w:rsidRPr="00000000" w14:paraId="0000000D">
      <w:pPr>
        <w:rPr/>
      </w:pPr>
      <w:r w:rsidDel="00000000" w:rsidR="00000000" w:rsidRPr="00000000">
        <w:rPr>
          <w:rtl w:val="0"/>
        </w:rPr>
        <w:t xml:space="preserve">Surveys  | Usability Testing | Storytelling | User Journey Mapping | Ethnography | Qualitative Research | Quantitative Analysis | Persona Development | Data Analytics </w:t>
      </w:r>
    </w:p>
    <w:p w:rsidR="00000000" w:rsidDel="00000000" w:rsidP="00000000" w:rsidRDefault="00000000" w:rsidRPr="00000000" w14:paraId="0000000E">
      <w:pPr>
        <w:rPr/>
      </w:pPr>
      <w:r w:rsidDel="00000000" w:rsidR="00000000" w:rsidRPr="00000000">
        <w:rPr>
          <w:rtl w:val="0"/>
        </w:rPr>
        <w:t xml:space="preserve">Statistical Testing | Information Architecture | Interaction Design</w:t>
      </w:r>
    </w:p>
    <w:p w:rsidR="00000000" w:rsidDel="00000000" w:rsidP="00000000" w:rsidRDefault="00000000" w:rsidRPr="00000000" w14:paraId="0000000F">
      <w:pPr>
        <w:pBdr>
          <w:bottom w:color="000000" w:space="1" w:sz="4" w:val="single"/>
        </w:pBdr>
        <w:spacing w:after="60" w:before="120" w:lineRule="auto"/>
        <w:rPr>
          <w:b w:val="1"/>
          <w:color w:val="941100"/>
        </w:rPr>
      </w:pPr>
      <w:r w:rsidDel="00000000" w:rsidR="00000000" w:rsidRPr="00000000">
        <w:rPr>
          <w:rtl w:val="0"/>
        </w:rPr>
      </w:r>
    </w:p>
    <w:p w:rsidR="00000000" w:rsidDel="00000000" w:rsidP="00000000" w:rsidRDefault="00000000" w:rsidRPr="00000000" w14:paraId="00000010">
      <w:pPr>
        <w:pBdr>
          <w:bottom w:color="000000" w:space="1" w:sz="4" w:val="single"/>
        </w:pBdr>
        <w:spacing w:after="60" w:before="120" w:lineRule="auto"/>
        <w:rPr>
          <w:b w:val="1"/>
          <w:color w:val="941100"/>
        </w:rPr>
      </w:pPr>
      <w:r w:rsidDel="00000000" w:rsidR="00000000" w:rsidRPr="00000000">
        <w:rPr>
          <w:b w:val="1"/>
          <w:color w:val="941100"/>
          <w:rtl w:val="0"/>
        </w:rPr>
        <w:t xml:space="preserve">PROFESSIONAL EXPERIENCE</w:t>
      </w:r>
    </w:p>
    <w:p w:rsidR="00000000" w:rsidDel="00000000" w:rsidP="00000000" w:rsidRDefault="00000000" w:rsidRPr="00000000" w14:paraId="00000011">
      <w:pPr>
        <w:rPr/>
      </w:pPr>
      <w:r w:rsidDel="00000000" w:rsidR="00000000" w:rsidRPr="00000000">
        <w:rPr>
          <w:b w:val="1"/>
          <w:rtl w:val="0"/>
        </w:rPr>
        <w:t xml:space="preserve">INTEL </w:t>
      </w:r>
      <w:r w:rsidDel="00000000" w:rsidR="00000000" w:rsidRPr="00000000">
        <w:rPr>
          <w:rtl w:val="0"/>
        </w:rPr>
        <w:t xml:space="preserve">| Hillsboro, OR</w:t>
        <w:tab/>
        <w:tab/>
        <w:tab/>
        <w:tab/>
        <w:tab/>
        <w:tab/>
        <w:t xml:space="preserve">(11/2015 – 03/2023)</w:t>
      </w:r>
    </w:p>
    <w:p w:rsidR="00000000" w:rsidDel="00000000" w:rsidP="00000000" w:rsidRDefault="00000000" w:rsidRPr="00000000" w14:paraId="00000012">
      <w:pPr>
        <w:rPr/>
      </w:pPr>
      <w:r w:rsidDel="00000000" w:rsidR="00000000" w:rsidRPr="00000000">
        <w:rPr>
          <w:b w:val="1"/>
          <w:rtl w:val="0"/>
        </w:rPr>
        <w:t xml:space="preserve">Senior User Experience Strategist</w:t>
      </w:r>
      <w:r w:rsidDel="00000000" w:rsidR="00000000" w:rsidRPr="00000000">
        <w:rPr>
          <w:rtl w:val="0"/>
        </w:rPr>
        <w:tab/>
        <w:tab/>
        <w:tab/>
        <w:tab/>
        <w:t xml:space="preserve">(06/2022 – 03/2023)</w:t>
      </w:r>
    </w:p>
    <w:p w:rsidR="00000000" w:rsidDel="00000000" w:rsidP="00000000" w:rsidRDefault="00000000" w:rsidRPr="00000000" w14:paraId="00000013">
      <w:pPr>
        <w:rPr/>
      </w:pPr>
      <w:r w:rsidDel="00000000" w:rsidR="00000000" w:rsidRPr="00000000">
        <w:rPr>
          <w:rtl w:val="0"/>
        </w:rPr>
        <w:t xml:space="preserve">Recommended feature sets and functionality needs for product planning for the next 30 years by providing data center and AI future trend qualitative and quantitative analysis of internal and external research. Led teams of 4 Subject Matter Experts to execute research projects.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Advanced sustainability research impact and R&amp;D alignment by creating an archive to eliminate silos and redundancy in company sustainability initiatives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Conceived and presented environmental focused personas through qualitative research to align diverse development, sales &amp; marketing teams to their first shared understanding of B2B customer needs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INTEL</w:t>
      </w:r>
      <w:r w:rsidDel="00000000" w:rsidR="00000000" w:rsidRPr="00000000">
        <w:rPr>
          <w:rtl w:val="0"/>
        </w:rPr>
        <w:t xml:space="preserve"> | Hillsboro, OR</w:t>
      </w:r>
    </w:p>
    <w:p w:rsidR="00000000" w:rsidDel="00000000" w:rsidP="00000000" w:rsidRDefault="00000000" w:rsidRPr="00000000" w14:paraId="00000019">
      <w:pPr>
        <w:rPr/>
      </w:pPr>
      <w:r w:rsidDel="00000000" w:rsidR="00000000" w:rsidRPr="00000000">
        <w:rPr>
          <w:b w:val="1"/>
          <w:rtl w:val="0"/>
        </w:rPr>
        <w:t xml:space="preserve">UX Architect</w:t>
      </w:r>
      <w:r w:rsidDel="00000000" w:rsidR="00000000" w:rsidRPr="00000000">
        <w:rPr>
          <w:rtl w:val="0"/>
        </w:rPr>
        <w:tab/>
        <w:tab/>
        <w:tab/>
        <w:tab/>
        <w:tab/>
        <w:tab/>
        <w:tab/>
        <w:t xml:space="preserve">(11/2015 – 06/2022)</w:t>
      </w:r>
    </w:p>
    <w:p w:rsidR="00000000" w:rsidDel="00000000" w:rsidP="00000000" w:rsidRDefault="00000000" w:rsidRPr="00000000" w14:paraId="0000001A">
      <w:pPr>
        <w:rPr/>
      </w:pPr>
      <w:r w:rsidDel="00000000" w:rsidR="00000000" w:rsidRPr="00000000">
        <w:rPr>
          <w:rtl w:val="0"/>
        </w:rPr>
        <w:t xml:space="preserve">Provided project management outlining and executing user research. Optimized UX operations in an agile environment; managed vendors and mentored staff. Evangelized user-centered product research practices across the company to create best in class products across verticals.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Established measurable user outcomes by incorporating quantitative and qualitative data to track product progress of an AI software development toolkit.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usability and usefulness 82% within 12 months for industry leading AI engine toolkit by directing research and design strategy and iterations to boost product adoption.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Enabled contracts with global telecommunications and logistics partners</w:t>
      </w:r>
      <w:r w:rsidDel="00000000" w:rsidR="00000000" w:rsidRPr="00000000">
        <w:rPr>
          <w:rtl w:val="0"/>
        </w:rPr>
        <w:t xml:space="preserve"> leading to $10M revenue in the first year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for an asset tracking device integrated with live mobile and satellite tracking that won a Division Award in 2016.</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Streamlined research operations </w:t>
      </w:r>
      <w:r w:rsidDel="00000000" w:rsidR="00000000" w:rsidRPr="00000000">
        <w:rPr>
          <w:rtl w:val="0"/>
        </w:rPr>
        <w:t xml:space="preserve">cost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 by mentoring team mates in research and design skills to shift the vendor strategy and bring data collection in house for product testing.</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Senior UX Researcher — McAfee</w:t>
      </w:r>
      <w:r w:rsidDel="00000000" w:rsidR="00000000" w:rsidRPr="00000000">
        <w:rPr>
          <w:rtl w:val="0"/>
        </w:rPr>
        <w:tab/>
        <w:tab/>
        <w:tab/>
        <w:tab/>
        <w:tab/>
        <w:t xml:space="preserve">(11/2010 – 11/2015)</w:t>
      </w:r>
    </w:p>
    <w:p w:rsidR="00000000" w:rsidDel="00000000" w:rsidP="00000000" w:rsidRDefault="00000000" w:rsidRPr="00000000" w14:paraId="00000021">
      <w:pPr>
        <w:rPr/>
      </w:pPr>
      <w:r w:rsidDel="00000000" w:rsidR="00000000" w:rsidRPr="00000000">
        <w:rPr>
          <w:rtl w:val="0"/>
        </w:rPr>
        <w:t xml:space="preserve">Led user experience projects best practices to support security software product development.</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Scaled a biometric authentication tool from ideation to a user base of 2M+ by researching and iterating improvements to onboarding and initial use.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Improved R&amp;D productivity 400% by develop</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institut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improved UX facilities, operational guidelines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redefined the team makeup for all consumer security product teams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Implemented iterative testing practices across product development for all consumer products including online, mobile, desktop and small business security.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Usability Researcher — Kaiser Permanente IT</w:t>
        <w:tab/>
      </w:r>
      <w:r w:rsidDel="00000000" w:rsidR="00000000" w:rsidRPr="00000000">
        <w:rPr>
          <w:rtl w:val="0"/>
        </w:rPr>
        <w:tab/>
        <w:tab/>
        <w:t xml:space="preserve">(08/2009 – 11/2010)</w:t>
      </w:r>
    </w:p>
    <w:p w:rsidR="00000000" w:rsidDel="00000000" w:rsidP="00000000" w:rsidRDefault="00000000" w:rsidRPr="00000000" w14:paraId="00000027">
      <w:pPr>
        <w:rPr/>
      </w:pPr>
      <w:r w:rsidDel="00000000" w:rsidR="00000000" w:rsidRPr="00000000">
        <w:rPr>
          <w:rtl w:val="0"/>
        </w:rPr>
        <w:t xml:space="preserve">Organized, designed, and facilitated usability research, including focus groups, ethnographies, persona development, lab testing, and online surveys.</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Improved usability of national healthcare website </w:t>
      </w:r>
      <w:r w:rsidDel="00000000" w:rsidR="00000000" w:rsidRPr="00000000">
        <w:rPr>
          <w:rtl w:val="0"/>
        </w:rPr>
        <w:t xml:space="preserve">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combining web analytics with qualitative data to address internal tool confusion and repetition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Principal Researcher / Owner — UserZen</w:t>
      </w:r>
      <w:r w:rsidDel="00000000" w:rsidR="00000000" w:rsidRPr="00000000">
        <w:rPr>
          <w:rtl w:val="0"/>
        </w:rPr>
        <w:tab/>
        <w:tab/>
        <w:tab/>
        <w:tab/>
        <w:t xml:space="preserve">(05/2005 – Present)</w:t>
      </w:r>
    </w:p>
    <w:p w:rsidR="00000000" w:rsidDel="00000000" w:rsidP="00000000" w:rsidRDefault="00000000" w:rsidRPr="00000000" w14:paraId="0000002B">
      <w:pPr>
        <w:rPr/>
      </w:pPr>
      <w:r w:rsidDel="00000000" w:rsidR="00000000" w:rsidRPr="00000000">
        <w:rPr>
          <w:rtl w:val="0"/>
        </w:rPr>
        <w:t xml:space="preserve">Provide UX research and design services: data analysis, mock-ups, wire frames, graphic user interfaces, brochures, and manuals for client businesses. Negotiate and manage all contracts.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Grew revenue by collaborating with freelancers to launch websites and mobile applications.</w:t>
      </w:r>
      <w:r w:rsidDel="00000000" w:rsidR="00000000" w:rsidRPr="00000000">
        <w:rPr>
          <w:rtl w:val="0"/>
        </w:rPr>
      </w:r>
    </w:p>
    <w:p w:rsidR="00000000" w:rsidDel="00000000" w:rsidP="00000000" w:rsidRDefault="00000000" w:rsidRPr="00000000" w14:paraId="0000002D">
      <w:pPr>
        <w:pBdr>
          <w:bottom w:color="000000" w:space="1" w:sz="4" w:val="single"/>
        </w:pBdr>
        <w:spacing w:after="60" w:before="120" w:lineRule="auto"/>
        <w:rPr>
          <w:b w:val="1"/>
          <w:color w:val="941100"/>
        </w:rPr>
      </w:pPr>
      <w:r w:rsidDel="00000000" w:rsidR="00000000" w:rsidRPr="00000000">
        <w:rPr>
          <w:rtl w:val="0"/>
        </w:rPr>
      </w:r>
    </w:p>
    <w:p w:rsidR="00000000" w:rsidDel="00000000" w:rsidP="00000000" w:rsidRDefault="00000000" w:rsidRPr="00000000" w14:paraId="0000002E">
      <w:pPr>
        <w:pBdr>
          <w:bottom w:color="000000" w:space="1" w:sz="4" w:val="single"/>
        </w:pBdr>
        <w:spacing w:after="60" w:before="120" w:lineRule="auto"/>
        <w:rPr>
          <w:b w:val="1"/>
          <w:color w:val="941100"/>
        </w:rPr>
      </w:pPr>
      <w:r w:rsidDel="00000000" w:rsidR="00000000" w:rsidRPr="00000000">
        <w:rPr>
          <w:b w:val="1"/>
          <w:color w:val="941100"/>
          <w:rtl w:val="0"/>
        </w:rPr>
        <w:t xml:space="preserve">EDUCATION</w:t>
      </w:r>
    </w:p>
    <w:p w:rsidR="00000000" w:rsidDel="00000000" w:rsidP="00000000" w:rsidRDefault="00000000" w:rsidRPr="00000000" w14:paraId="0000002F">
      <w:pPr>
        <w:rPr>
          <w:highlight w:val="yellow"/>
        </w:rPr>
      </w:pPr>
      <w:r w:rsidDel="00000000" w:rsidR="00000000" w:rsidRPr="00000000">
        <w:rPr>
          <w:b w:val="1"/>
          <w:rtl w:val="0"/>
        </w:rPr>
        <w:t xml:space="preserve">Bachelor of Arts in Psychology, minor in Linguistics,</w:t>
      </w:r>
      <w:r w:rsidDel="00000000" w:rsidR="00000000" w:rsidRPr="00000000">
        <w:rPr>
          <w:rtl w:val="0"/>
        </w:rPr>
        <w:t xml:space="preserve"> San Diego State University | San Diego, CA</w:t>
      </w:r>
      <w:r w:rsidDel="00000000" w:rsidR="00000000" w:rsidRPr="00000000">
        <w:rPr>
          <w:rtl w:val="0"/>
        </w:rPr>
      </w:r>
    </w:p>
    <w:p w:rsidR="00000000" w:rsidDel="00000000" w:rsidP="00000000" w:rsidRDefault="00000000" w:rsidRPr="00000000" w14:paraId="00000030">
      <w:pPr>
        <w:pBdr>
          <w:bottom w:color="000000" w:space="1" w:sz="4" w:val="single"/>
        </w:pBdr>
        <w:spacing w:after="60" w:before="120" w:lineRule="auto"/>
        <w:rPr>
          <w:b w:val="1"/>
          <w:color w:val="941100"/>
        </w:rPr>
      </w:pPr>
      <w:r w:rsidDel="00000000" w:rsidR="00000000" w:rsidRPr="00000000">
        <w:rPr>
          <w:b w:val="1"/>
          <w:color w:val="941100"/>
          <w:rtl w:val="0"/>
        </w:rPr>
        <w:t xml:space="preserve">TECHNICAL SKILLS </w:t>
      </w:r>
    </w:p>
    <w:p w:rsidR="00000000" w:rsidDel="00000000" w:rsidP="00000000" w:rsidRDefault="00000000" w:rsidRPr="00000000" w14:paraId="00000031">
      <w:pPr>
        <w:rPr/>
      </w:pPr>
      <w:r w:rsidDel="00000000" w:rsidR="00000000" w:rsidRPr="00000000">
        <w:rPr>
          <w:rtl w:val="0"/>
        </w:rPr>
        <w:t xml:space="preserve">Figma | Adobe Creative Suite | Microsoft Office | Google Workspace | Miro |Salesforce</w:t>
      </w:r>
    </w:p>
    <w:p w:rsidR="00000000" w:rsidDel="00000000" w:rsidP="00000000" w:rsidRDefault="00000000" w:rsidRPr="00000000" w14:paraId="00000032">
      <w:pPr>
        <w:rPr/>
      </w:pPr>
      <w:r w:rsidDel="00000000" w:rsidR="00000000" w:rsidRPr="00000000">
        <w:rPr>
          <w:b w:val="1"/>
          <w:rtl w:val="0"/>
        </w:rPr>
        <w:t xml:space="preserve">Surveys:</w:t>
      </w:r>
      <w:r w:rsidDel="00000000" w:rsidR="00000000" w:rsidRPr="00000000">
        <w:rPr>
          <w:rtl w:val="0"/>
        </w:rPr>
        <w:t xml:space="preserve"> Qualtrics, Survey Monkey | </w:t>
      </w:r>
      <w:r w:rsidDel="00000000" w:rsidR="00000000" w:rsidRPr="00000000">
        <w:rPr>
          <w:b w:val="1"/>
          <w:rtl w:val="0"/>
        </w:rPr>
        <w:t xml:space="preserve">Statistical tools:</w:t>
      </w:r>
      <w:r w:rsidDel="00000000" w:rsidR="00000000" w:rsidRPr="00000000">
        <w:rPr>
          <w:rtl w:val="0"/>
        </w:rPr>
        <w:t xml:space="preserve"> CSATS, SPSS, JAST</w:t>
      </w:r>
    </w:p>
    <w:p w:rsidR="00000000" w:rsidDel="00000000" w:rsidP="00000000" w:rsidRDefault="00000000" w:rsidRPr="00000000" w14:paraId="00000033">
      <w:pPr>
        <w:rPr>
          <w:rFonts w:ascii="Roboto" w:cs="Roboto" w:eastAsia="Roboto" w:hAnsi="Roboto"/>
          <w:color w:val="374151"/>
          <w:u w:val="none"/>
          <w:shd w:fill="f7f7f8" w:val="clear"/>
        </w:rPr>
      </w:pPr>
      <w:r w:rsidDel="00000000" w:rsidR="00000000" w:rsidRPr="00000000">
        <w:rPr>
          <w:b w:val="1"/>
          <w:rtl w:val="0"/>
        </w:rPr>
        <w:t xml:space="preserve">Online Tools:</w:t>
      </w:r>
      <w:r w:rsidDel="00000000" w:rsidR="00000000" w:rsidRPr="00000000">
        <w:rPr>
          <w:rtl w:val="0"/>
        </w:rPr>
        <w:t xml:space="preserve"> UserZoom | Usertesting | Dscout | Dovetail | Recollective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479B8"/>
    <w:rPr>
      <w:color w:val="0563c1" w:themeColor="hyperlink"/>
      <w:u w:val="single"/>
    </w:rPr>
  </w:style>
  <w:style w:type="character" w:styleId="UnresolvedMention">
    <w:name w:val="Unresolved Mention"/>
    <w:basedOn w:val="DefaultParagraphFont"/>
    <w:uiPriority w:val="99"/>
    <w:semiHidden w:val="1"/>
    <w:unhideWhenUsed w:val="1"/>
    <w:rsid w:val="003479B8"/>
    <w:rPr>
      <w:color w:val="605e5c"/>
      <w:shd w:color="auto" w:fill="e1dfdd" w:val="clear"/>
    </w:rPr>
  </w:style>
  <w:style w:type="paragraph" w:styleId="ListParagraph">
    <w:name w:val="List Paragraph"/>
    <w:basedOn w:val="Normal"/>
    <w:uiPriority w:val="34"/>
    <w:qFormat w:val="1"/>
    <w:rsid w:val="001D2B60"/>
    <w:pPr>
      <w:ind w:left="720"/>
      <w:contextualSpacing w:val="1"/>
    </w:pPr>
  </w:style>
  <w:style w:type="character" w:styleId="FollowedHyperlink">
    <w:name w:val="FollowedHyperlink"/>
    <w:basedOn w:val="DefaultParagraphFont"/>
    <w:uiPriority w:val="99"/>
    <w:semiHidden w:val="1"/>
    <w:unhideWhenUsed w:val="1"/>
    <w:rsid w:val="001C505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fritzboy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oylefritz@gmail.com" TargetMode="External"/><Relationship Id="rId8" Type="http://schemas.openxmlformats.org/officeDocument/2006/relationships/hyperlink" Target="https://www.fritzboy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IMHhpHr1qSPHv5xyo4/v3CFbQ==">CgMxLjA4AHIhMVpwY0ZpYjM3Rl84dlBKNjZnc1JaWVhqZlp2RzdkRWhY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2023-09-09T18:45:00Z</dcterms:created>
  <dc:creator>Ursala Garbrecht</dc:creator>
</cp:coreProperties>
</file>